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2F" w:rsidRDefault="00CD7C2F" w:rsidP="00CD7C2F">
      <w:pPr>
        <w:ind w:firstLineChars="200" w:firstLine="360"/>
        <w:rPr>
          <w:rFonts w:hint="eastAsia"/>
        </w:rPr>
      </w:pPr>
      <w:r>
        <w:rPr>
          <w:rFonts w:hint="eastAsia"/>
          <w:color w:val="000000"/>
          <w:sz w:val="18"/>
          <w:szCs w:val="18"/>
        </w:rPr>
        <w:t>按照《关于加强行业信用评价试点管理工作的通知》（整</w:t>
      </w:r>
      <w:proofErr w:type="gramStart"/>
      <w:r>
        <w:rPr>
          <w:rFonts w:hint="eastAsia"/>
          <w:color w:val="000000"/>
          <w:sz w:val="18"/>
          <w:szCs w:val="18"/>
        </w:rPr>
        <w:t>规</w:t>
      </w:r>
      <w:proofErr w:type="gramEnd"/>
      <w:r>
        <w:rPr>
          <w:rFonts w:hint="eastAsia"/>
          <w:color w:val="000000"/>
          <w:sz w:val="18"/>
          <w:szCs w:val="18"/>
        </w:rPr>
        <w:t>办发</w:t>
      </w:r>
      <w:r>
        <w:rPr>
          <w:rFonts w:hint="eastAsia"/>
          <w:color w:val="000000"/>
          <w:sz w:val="18"/>
          <w:szCs w:val="18"/>
        </w:rPr>
        <w:t>[2007]3</w:t>
      </w:r>
      <w:r>
        <w:rPr>
          <w:rFonts w:hint="eastAsia"/>
          <w:color w:val="000000"/>
          <w:sz w:val="18"/>
          <w:szCs w:val="18"/>
        </w:rPr>
        <w:t>号）要求，行业信用评价证书和标牌要使用统一的样式和编号方法。现将商务部市场秩序司和国务院国有资产监督管理委员会统一设计的信用评价的证书、标牌式样予以公布：</w:t>
      </w:r>
    </w:p>
    <w:p w:rsidR="00CD7C2F" w:rsidRDefault="00CD7C2F">
      <w:pPr>
        <w:rPr>
          <w:rFonts w:hint="eastAsia"/>
          <w:color w:val="000000"/>
          <w:sz w:val="18"/>
          <w:szCs w:val="18"/>
        </w:rPr>
      </w:pPr>
      <w:r>
        <w:rPr>
          <w:rFonts w:hint="eastAsia"/>
          <w:noProof/>
          <w:color w:val="000000"/>
          <w:sz w:val="18"/>
          <w:szCs w:val="18"/>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34290</wp:posOffset>
            </wp:positionV>
            <wp:extent cx="2838450" cy="1485900"/>
            <wp:effectExtent l="19050" t="0" r="0" b="0"/>
            <wp:wrapSquare wrapText="bothSides"/>
            <wp:docPr id="1" name="图片 1" descr="http://www.csia.org.cn/home/credit/main/t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ia.org.cn/home/credit/main/tp2.jpg"/>
                    <pic:cNvPicPr>
                      <a:picLocks noChangeAspect="1" noChangeArrowheads="1"/>
                    </pic:cNvPicPr>
                  </pic:nvPicPr>
                  <pic:blipFill>
                    <a:blip r:embed="rId6" cstate="print"/>
                    <a:srcRect/>
                    <a:stretch>
                      <a:fillRect/>
                    </a:stretch>
                  </pic:blipFill>
                  <pic:spPr bwMode="auto">
                    <a:xfrm>
                      <a:off x="0" y="0"/>
                      <a:ext cx="2838450" cy="1485900"/>
                    </a:xfrm>
                    <a:prstGeom prst="rect">
                      <a:avLst/>
                    </a:prstGeom>
                    <a:noFill/>
                    <a:ln w="9525">
                      <a:noFill/>
                      <a:miter lim="800000"/>
                      <a:headEnd/>
                      <a:tailEnd/>
                    </a:ln>
                  </pic:spPr>
                </pic:pic>
              </a:graphicData>
            </a:graphic>
          </wp:anchor>
        </w:drawing>
      </w: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r>
        <w:rPr>
          <w:rFonts w:hint="eastAsia"/>
          <w:noProof/>
          <w:color w:val="000000"/>
          <w:sz w:val="18"/>
          <w:szCs w:val="18"/>
        </w:rPr>
        <w:drawing>
          <wp:anchor distT="0" distB="0" distL="114300" distR="114300" simplePos="0" relativeHeight="251659264" behindDoc="0" locked="0" layoutInCell="1" allowOverlap="1">
            <wp:simplePos x="0" y="0"/>
            <wp:positionH relativeFrom="column">
              <wp:posOffset>1695450</wp:posOffset>
            </wp:positionH>
            <wp:positionV relativeFrom="paragraph">
              <wp:posOffset>30480</wp:posOffset>
            </wp:positionV>
            <wp:extent cx="2091055" cy="3028950"/>
            <wp:effectExtent l="19050" t="0" r="4445" b="0"/>
            <wp:wrapSquare wrapText="bothSides"/>
            <wp:docPr id="4" name="图片 4" descr="http://www.csia.org.cn/home/credit/main/zs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ia.org.cn/home/credit/main/zsfm.jpg"/>
                    <pic:cNvPicPr>
                      <a:picLocks noChangeAspect="1" noChangeArrowheads="1"/>
                    </pic:cNvPicPr>
                  </pic:nvPicPr>
                  <pic:blipFill>
                    <a:blip r:embed="rId7" cstate="print"/>
                    <a:srcRect/>
                    <a:stretch>
                      <a:fillRect/>
                    </a:stretch>
                  </pic:blipFill>
                  <pic:spPr bwMode="auto">
                    <a:xfrm>
                      <a:off x="0" y="0"/>
                      <a:ext cx="2091055" cy="3028950"/>
                    </a:xfrm>
                    <a:prstGeom prst="rect">
                      <a:avLst/>
                    </a:prstGeom>
                    <a:noFill/>
                    <a:ln w="9525">
                      <a:noFill/>
                      <a:miter lim="800000"/>
                      <a:headEnd/>
                      <a:tailEnd/>
                    </a:ln>
                  </pic:spPr>
                </pic:pic>
              </a:graphicData>
            </a:graphic>
          </wp:anchor>
        </w:drawing>
      </w: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r>
        <w:rPr>
          <w:rFonts w:hint="eastAsia"/>
          <w:noProof/>
          <w:color w:val="000000"/>
          <w:sz w:val="18"/>
          <w:szCs w:val="18"/>
        </w:rPr>
        <w:drawing>
          <wp:anchor distT="0" distB="0" distL="114300" distR="114300" simplePos="0" relativeHeight="251660288" behindDoc="0" locked="0" layoutInCell="1" allowOverlap="1">
            <wp:simplePos x="0" y="0"/>
            <wp:positionH relativeFrom="column">
              <wp:posOffset>1276350</wp:posOffset>
            </wp:positionH>
            <wp:positionV relativeFrom="paragraph">
              <wp:posOffset>108585</wp:posOffset>
            </wp:positionV>
            <wp:extent cx="3019425" cy="2181225"/>
            <wp:effectExtent l="19050" t="0" r="9525" b="0"/>
            <wp:wrapSquare wrapText="bothSides"/>
            <wp:docPr id="7" name="图片 7" descr="http://www.csia.org.cn/home/credit/main/zs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ia.org.cn/home/credit/main/zsny.jpg"/>
                    <pic:cNvPicPr>
                      <a:picLocks noChangeAspect="1" noChangeArrowheads="1"/>
                    </pic:cNvPicPr>
                  </pic:nvPicPr>
                  <pic:blipFill>
                    <a:blip r:embed="rId8" cstate="print"/>
                    <a:srcRect/>
                    <a:stretch>
                      <a:fillRect/>
                    </a:stretch>
                  </pic:blipFill>
                  <pic:spPr bwMode="auto">
                    <a:xfrm>
                      <a:off x="0" y="0"/>
                      <a:ext cx="3019425" cy="2181225"/>
                    </a:xfrm>
                    <a:prstGeom prst="rect">
                      <a:avLst/>
                    </a:prstGeom>
                    <a:noFill/>
                    <a:ln w="9525">
                      <a:noFill/>
                      <a:miter lim="800000"/>
                      <a:headEnd/>
                      <a:tailEnd/>
                    </a:ln>
                  </pic:spPr>
                </pic:pic>
              </a:graphicData>
            </a:graphic>
          </wp:anchor>
        </w:drawing>
      </w: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CD7C2F" w:rsidRDefault="00CD7C2F">
      <w:pPr>
        <w:rPr>
          <w:rFonts w:hint="eastAsia"/>
          <w:color w:val="000000"/>
          <w:sz w:val="18"/>
          <w:szCs w:val="18"/>
        </w:rPr>
      </w:pPr>
    </w:p>
    <w:p w:rsidR="000F0887" w:rsidRDefault="00CD7C2F" w:rsidP="00CD7C2F">
      <w:pPr>
        <w:ind w:firstLineChars="200" w:firstLine="360"/>
      </w:pPr>
      <w:r>
        <w:rPr>
          <w:rFonts w:hint="eastAsia"/>
          <w:color w:val="000000"/>
          <w:sz w:val="18"/>
          <w:szCs w:val="18"/>
        </w:rPr>
        <w:t>在铜牌和证书上有商务部市场秩序司和国务院国资</w:t>
      </w:r>
      <w:proofErr w:type="gramStart"/>
      <w:r>
        <w:rPr>
          <w:rFonts w:hint="eastAsia"/>
          <w:color w:val="000000"/>
          <w:sz w:val="18"/>
          <w:szCs w:val="18"/>
        </w:rPr>
        <w:t>委全国</w:t>
      </w:r>
      <w:proofErr w:type="gramEnd"/>
      <w:r>
        <w:rPr>
          <w:rFonts w:hint="eastAsia"/>
          <w:color w:val="000000"/>
          <w:sz w:val="18"/>
          <w:szCs w:val="18"/>
        </w:rPr>
        <w:t>统一编号，其含义为前四位代表年份，</w:t>
      </w:r>
      <w:r w:rsidR="00C22217">
        <w:rPr>
          <w:rFonts w:hint="eastAsia"/>
          <w:color w:val="000000"/>
          <w:sz w:val="18"/>
          <w:szCs w:val="18"/>
        </w:rPr>
        <w:t>217</w:t>
      </w:r>
      <w:r>
        <w:rPr>
          <w:rFonts w:hint="eastAsia"/>
          <w:color w:val="000000"/>
          <w:sz w:val="18"/>
          <w:szCs w:val="18"/>
        </w:rPr>
        <w:t>代表中国</w:t>
      </w:r>
      <w:r w:rsidR="00C22217">
        <w:rPr>
          <w:rFonts w:hint="eastAsia"/>
          <w:color w:val="000000"/>
          <w:sz w:val="18"/>
          <w:szCs w:val="18"/>
        </w:rPr>
        <w:t>产业用纺织品行业协会在商务部的统一代码</w:t>
      </w:r>
      <w:r>
        <w:rPr>
          <w:rFonts w:hint="eastAsia"/>
          <w:color w:val="000000"/>
          <w:sz w:val="18"/>
          <w:szCs w:val="18"/>
        </w:rPr>
        <w:t>，</w:t>
      </w:r>
      <w:r>
        <w:rPr>
          <w:rFonts w:hint="eastAsia"/>
          <w:color w:val="000000"/>
          <w:sz w:val="18"/>
          <w:szCs w:val="18"/>
        </w:rPr>
        <w:t>111</w:t>
      </w:r>
      <w:r>
        <w:rPr>
          <w:rFonts w:hint="eastAsia"/>
          <w:color w:val="000000"/>
          <w:sz w:val="18"/>
          <w:szCs w:val="18"/>
        </w:rPr>
        <w:t>或者</w:t>
      </w:r>
      <w:r>
        <w:rPr>
          <w:rFonts w:hint="eastAsia"/>
          <w:color w:val="000000"/>
          <w:sz w:val="18"/>
          <w:szCs w:val="18"/>
        </w:rPr>
        <w:t>011</w:t>
      </w:r>
      <w:r>
        <w:rPr>
          <w:rFonts w:hint="eastAsia"/>
          <w:color w:val="000000"/>
          <w:sz w:val="18"/>
          <w:szCs w:val="18"/>
        </w:rPr>
        <w:t>代表评价等级</w:t>
      </w:r>
      <w:r w:rsidR="00C22217">
        <w:rPr>
          <w:rFonts w:hint="eastAsia"/>
          <w:color w:val="000000"/>
          <w:sz w:val="18"/>
          <w:szCs w:val="18"/>
        </w:rPr>
        <w:t>代码</w:t>
      </w:r>
      <w:r>
        <w:rPr>
          <w:rFonts w:hint="eastAsia"/>
          <w:color w:val="000000"/>
          <w:sz w:val="18"/>
          <w:szCs w:val="18"/>
        </w:rPr>
        <w:t>，后五位代表位企业流水号，流水号以报名先后为序。此编号对应的企业的信用等级状况可以在</w:t>
      </w:r>
      <w:r w:rsidR="00C22217">
        <w:rPr>
          <w:rFonts w:hint="eastAsia"/>
          <w:color w:val="000000"/>
          <w:sz w:val="18"/>
          <w:szCs w:val="18"/>
        </w:rPr>
        <w:t>中国产业用纺织品行业协会</w:t>
      </w:r>
      <w:r>
        <w:rPr>
          <w:rFonts w:hint="eastAsia"/>
          <w:color w:val="000000"/>
          <w:sz w:val="18"/>
          <w:szCs w:val="18"/>
        </w:rPr>
        <w:t>、商务部中国反商业欺诈网</w:t>
      </w:r>
      <w:r>
        <w:rPr>
          <w:rFonts w:hint="eastAsia"/>
          <w:color w:val="000000"/>
          <w:sz w:val="18"/>
          <w:szCs w:val="18"/>
        </w:rPr>
        <w:t>\</w:t>
      </w:r>
      <w:r>
        <w:rPr>
          <w:rFonts w:hint="eastAsia"/>
          <w:color w:val="000000"/>
          <w:sz w:val="18"/>
          <w:szCs w:val="18"/>
        </w:rPr>
        <w:t>中国市场秩序网进行查询。</w:t>
      </w:r>
    </w:p>
    <w:sectPr w:rsidR="000F0887" w:rsidSect="004874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15" w:rsidRDefault="002A3C15" w:rsidP="00CD7C2F">
      <w:r>
        <w:separator/>
      </w:r>
    </w:p>
  </w:endnote>
  <w:endnote w:type="continuationSeparator" w:id="0">
    <w:p w:rsidR="002A3C15" w:rsidRDefault="002A3C15" w:rsidP="00CD7C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15" w:rsidRDefault="002A3C15" w:rsidP="00CD7C2F">
      <w:r>
        <w:separator/>
      </w:r>
    </w:p>
  </w:footnote>
  <w:footnote w:type="continuationSeparator" w:id="0">
    <w:p w:rsidR="002A3C15" w:rsidRDefault="002A3C15" w:rsidP="00CD7C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7C2F"/>
    <w:rsid w:val="002A3C15"/>
    <w:rsid w:val="003A578B"/>
    <w:rsid w:val="004874B9"/>
    <w:rsid w:val="00791287"/>
    <w:rsid w:val="00C22217"/>
    <w:rsid w:val="00CD7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7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C2F"/>
    <w:rPr>
      <w:sz w:val="18"/>
      <w:szCs w:val="18"/>
    </w:rPr>
  </w:style>
  <w:style w:type="paragraph" w:styleId="a4">
    <w:name w:val="footer"/>
    <w:basedOn w:val="a"/>
    <w:link w:val="Char0"/>
    <w:uiPriority w:val="99"/>
    <w:semiHidden/>
    <w:unhideWhenUsed/>
    <w:rsid w:val="00CD7C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C2F"/>
    <w:rPr>
      <w:sz w:val="18"/>
      <w:szCs w:val="18"/>
    </w:rPr>
  </w:style>
  <w:style w:type="paragraph" w:styleId="a5">
    <w:name w:val="Balloon Text"/>
    <w:basedOn w:val="a"/>
    <w:link w:val="Char1"/>
    <w:uiPriority w:val="99"/>
    <w:semiHidden/>
    <w:unhideWhenUsed/>
    <w:rsid w:val="00CD7C2F"/>
    <w:rPr>
      <w:sz w:val="18"/>
      <w:szCs w:val="18"/>
    </w:rPr>
  </w:style>
  <w:style w:type="character" w:customStyle="1" w:styleId="Char1">
    <w:name w:val="批注框文本 Char"/>
    <w:basedOn w:val="a0"/>
    <w:link w:val="a5"/>
    <w:uiPriority w:val="99"/>
    <w:semiHidden/>
    <w:rsid w:val="00CD7C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270</Characters>
  <Application>Microsoft Office Word</Application>
  <DocSecurity>0</DocSecurity>
  <Lines>2</Lines>
  <Paragraphs>1</Paragraphs>
  <ScaleCrop>false</ScaleCrop>
  <Company>Microsoft</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CNITA-BAIXIAO</dc:creator>
  <cp:keywords/>
  <dc:description/>
  <cp:lastModifiedBy>CNITA-BAIXIAO</cp:lastModifiedBy>
  <cp:revision>3</cp:revision>
  <dcterms:created xsi:type="dcterms:W3CDTF">2017-07-04T06:16:00Z</dcterms:created>
  <dcterms:modified xsi:type="dcterms:W3CDTF">2017-07-04T06:20:00Z</dcterms:modified>
</cp:coreProperties>
</file>